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0A" w:rsidRDefault="00096823">
      <w:pPr>
        <w:pStyle w:val="af5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96823">
        <w:rPr>
          <w:rFonts w:ascii="Times New Roman" w:hAnsi="Times New Roman"/>
          <w:b/>
          <w:noProof/>
          <w:sz w:val="28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35.25pt;height:48.75pt;visibility:visible;mso-wrap-style:square">
            <v:imagedata r:id="rId7" o:title=""/>
          </v:shape>
        </w:pict>
      </w:r>
    </w:p>
    <w:p w:rsidR="00C61F0A" w:rsidRDefault="00096823">
      <w:pPr>
        <w:pStyle w:val="af5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Україна</w:t>
      </w:r>
    </w:p>
    <w:p w:rsidR="00C61F0A" w:rsidRDefault="00096823">
      <w:pPr>
        <w:pStyle w:val="af5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 МІСЬКА   РАДА</w:t>
      </w:r>
    </w:p>
    <w:p w:rsidR="00C61F0A" w:rsidRDefault="00096823">
      <w:pPr>
        <w:pStyle w:val="af5"/>
        <w:keepNext/>
        <w:widowControl w:val="0"/>
        <w:tabs>
          <w:tab w:val="left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C61F0A" w:rsidRDefault="00096823">
      <w:pPr>
        <w:pStyle w:val="af5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(сорок третя сесія сьомого скликання )</w:t>
      </w:r>
    </w:p>
    <w:p w:rsidR="00C61F0A" w:rsidRDefault="00096823">
      <w:pPr>
        <w:pStyle w:val="af5"/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РІШЕННЯ</w:t>
      </w:r>
    </w:p>
    <w:p w:rsidR="00C61F0A" w:rsidRDefault="00096823">
      <w:pPr>
        <w:pStyle w:val="af5"/>
        <w:widowControl w:val="0"/>
        <w:tabs>
          <w:tab w:val="left" w:pos="45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hi-IN" w:bidi="hi-IN"/>
        </w:rPr>
        <w:t xml:space="preserve">29 вересня 2020 року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ab/>
        <w:t>№447</w:t>
      </w:r>
    </w:p>
    <w:p w:rsidR="00C61F0A" w:rsidRDefault="00C61F0A">
      <w:pPr>
        <w:pStyle w:val="af5"/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F0A" w:rsidRDefault="00096823">
      <w:pPr>
        <w:pStyle w:val="Standard"/>
        <w:ind w:right="496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hi-IN" w:bidi="hi-IN"/>
        </w:rPr>
        <w:t>Про погодження проекту рішення «</w:t>
      </w:r>
      <w:r>
        <w:rPr>
          <w:b/>
          <w:sz w:val="28"/>
          <w:szCs w:val="28"/>
          <w:lang w:val="uk-UA"/>
        </w:rPr>
        <w:t xml:space="preserve">Про встановлення обмежень продажу пива (крім безалкогольного), </w:t>
      </w:r>
      <w:r>
        <w:rPr>
          <w:b/>
          <w:sz w:val="28"/>
          <w:szCs w:val="28"/>
          <w:lang w:val="uk-UA"/>
        </w:rPr>
        <w:t>алкогольних, слабоалкогольних напоїв, вин столових в населених пунктах Менської міської об</w:t>
      </w:r>
      <w:r>
        <w:rPr>
          <w:rFonts w:cs="Times New Roman"/>
          <w:color w:val="000000"/>
          <w:sz w:val="28"/>
          <w:lang w:val="uk-UA"/>
        </w:rPr>
        <w:t>’</w:t>
      </w:r>
      <w:r>
        <w:rPr>
          <w:b/>
          <w:sz w:val="28"/>
          <w:szCs w:val="28"/>
          <w:lang w:val="uk-UA"/>
        </w:rPr>
        <w:t>єднаної територіальної громади</w:t>
      </w:r>
      <w:r>
        <w:rPr>
          <w:b/>
          <w:sz w:val="28"/>
          <w:szCs w:val="28"/>
          <w:lang w:val="uk-UA" w:eastAsia="hi-IN" w:bidi="hi-IN"/>
        </w:rPr>
        <w:t>»</w:t>
      </w:r>
    </w:p>
    <w:p w:rsidR="00C61F0A" w:rsidRDefault="00C61F0A">
      <w:pPr>
        <w:pStyle w:val="af5"/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F0A" w:rsidRDefault="00096823">
      <w:pPr>
        <w:pStyle w:val="af5"/>
        <w:widowControl w:val="0"/>
        <w:tabs>
          <w:tab w:val="left" w:pos="46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Заслухавши інформацію</w:t>
      </w:r>
      <w:r w:rsidR="00003C6A">
        <w:rPr>
          <w:rFonts w:ascii="Times New Roman" w:hAnsi="Times New Roman"/>
          <w:sz w:val="28"/>
          <w:szCs w:val="28"/>
          <w:lang w:eastAsia="hi-IN" w:bidi="hi-IN"/>
        </w:rPr>
        <w:t xml:space="preserve"> секретаря ради Ю.В.Стальниченк</w:t>
      </w:r>
      <w:r w:rsidR="00003C6A" w:rsidRPr="00003C6A">
        <w:rPr>
          <w:rFonts w:ascii="Times New Roman" w:hAnsi="Times New Roman"/>
          <w:sz w:val="28"/>
          <w:szCs w:val="28"/>
          <w:lang w:eastAsia="hi-IN" w:bidi="hi-IN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hi-IN" w:bidi="hi-IN"/>
        </w:rPr>
        <w:t xml:space="preserve"> щодо включення до плану діяльності Менської міської ради з підготовки проектів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регуляторних актів в 2019 році Менської міської ради проекту регуляторного акту «Про встановлення обмежень продажу пива (крім безалкогольного), алкогольних, слабоалкогольних напоїв, вин столових в населених пунктах Менської міської об</w:t>
      </w:r>
      <w:r>
        <w:rPr>
          <w:rFonts w:ascii="Times New Roman" w:hAnsi="Times New Roman" w:cs="Times New Roman"/>
          <w:color w:val="000000"/>
          <w:sz w:val="28"/>
        </w:rPr>
        <w:t>’</w:t>
      </w:r>
      <w:r>
        <w:rPr>
          <w:rFonts w:ascii="Times New Roman" w:hAnsi="Times New Roman"/>
          <w:sz w:val="28"/>
          <w:szCs w:val="28"/>
          <w:lang w:eastAsia="hi-IN" w:bidi="hi-IN"/>
        </w:rPr>
        <w:t>єднаної територіальн</w:t>
      </w:r>
      <w:r>
        <w:rPr>
          <w:rFonts w:ascii="Times New Roman" w:hAnsi="Times New Roman"/>
          <w:sz w:val="28"/>
          <w:szCs w:val="28"/>
          <w:lang w:eastAsia="hi-IN" w:bidi="hi-IN"/>
        </w:rPr>
        <w:t>ої громади», керуючись ст. 26 Закону України «Про місцеве самоврядування в Україні», за погодженням з постійними депутатськими комісіями Менської міської ради, Менська міська рада</w:t>
      </w:r>
    </w:p>
    <w:p w:rsidR="00C61F0A" w:rsidRDefault="00096823">
      <w:pPr>
        <w:pStyle w:val="af5"/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В И Р І Ш И Л А:</w:t>
      </w:r>
    </w:p>
    <w:p w:rsidR="00C61F0A" w:rsidRDefault="00096823">
      <w:pPr>
        <w:pStyle w:val="af5"/>
        <w:widowControl w:val="0"/>
        <w:numPr>
          <w:ilvl w:val="0"/>
          <w:numId w:val="2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Внести зміни до плану діяльності Менської міської ради з пі</w:t>
      </w:r>
      <w:r>
        <w:rPr>
          <w:rFonts w:ascii="Times New Roman" w:hAnsi="Times New Roman"/>
          <w:sz w:val="28"/>
          <w:szCs w:val="28"/>
          <w:lang w:eastAsia="hi-IN" w:bidi="hi-IN"/>
        </w:rPr>
        <w:t>дготовки проектів регуляторних актів в 2019 році , включивши підготовку слідуючого проекту регуляторного акту: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40"/>
        <w:gridCol w:w="2588"/>
        <w:gridCol w:w="2267"/>
        <w:gridCol w:w="1701"/>
        <w:gridCol w:w="1736"/>
      </w:tblGrid>
      <w:tr w:rsidR="00C61F0A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F0A" w:rsidRDefault="00096823">
            <w:pPr>
              <w:pStyle w:val="af5"/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eastAsia="hi-IN" w:bidi="hi-IN"/>
              </w:rPr>
              <w:t>Вид проекту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F0A" w:rsidRDefault="00096823">
            <w:pPr>
              <w:pStyle w:val="af5"/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eastAsia="hi-IN" w:bidi="hi-IN"/>
              </w:rPr>
              <w:t>Назва проекту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F0A" w:rsidRDefault="00096823">
            <w:pPr>
              <w:pStyle w:val="af5"/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eastAsia="hi-IN" w:bidi="hi-IN"/>
              </w:rPr>
              <w:t>Ціль прийняття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F0A" w:rsidRDefault="00096823">
            <w:pPr>
              <w:pStyle w:val="af5"/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eastAsia="hi-IN" w:bidi="hi-IN"/>
              </w:rPr>
              <w:t>Строк підготовки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0A" w:rsidRDefault="00096823">
            <w:pPr>
              <w:pStyle w:val="af5"/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eastAsia="hi-IN" w:bidi="hi-IN"/>
              </w:rPr>
              <w:t>Розробник проекту</w:t>
            </w:r>
          </w:p>
        </w:tc>
      </w:tr>
      <w:tr w:rsidR="00C61F0A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F0A" w:rsidRDefault="00096823">
            <w:pPr>
              <w:pStyle w:val="af5"/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Рішення Менської міської ради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F0A" w:rsidRDefault="00096823">
            <w:pPr>
              <w:pStyle w:val="af5"/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«Про погодження проекту рішення «Про 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встановлення обмежень продажу пива (крім безалкогольного), алкогольних, слабоалкогольних напоїв, вин столових в населених пунктах Менської міської об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єднаної територіальної громади»»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F0A" w:rsidRDefault="00096823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забезпечення прав та законних інтересів громадян, попередження шкідливого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  впливу споживання алкогольних, слабоалкогольних напоїв та пива на організм людини, зменшення порушень громадського порядку та кількості злочинів, скоєних у стані алкогольного сп’яніння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F0A" w:rsidRDefault="00096823">
            <w:pPr>
              <w:pStyle w:val="af5"/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вересень - грудень 2020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0A" w:rsidRDefault="00096823">
            <w:pPr>
              <w:pStyle w:val="af5"/>
              <w:widowControl w:val="0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Юридичний відділ Менської міської ради</w:t>
            </w:r>
          </w:p>
        </w:tc>
      </w:tr>
    </w:tbl>
    <w:p w:rsidR="00C61F0A" w:rsidRDefault="00096823">
      <w:pPr>
        <w:pStyle w:val="af5"/>
        <w:widowControl w:val="0"/>
        <w:numPr>
          <w:ilvl w:val="0"/>
          <w:numId w:val="2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Погодити проект рішення «Про погодження проекту рішення «Про  встановлення обмежень продажу пива (крім безалкогольного), алкогольних, слабоалкогольних напоїв, вин столових в населених пунктах Менської міської об</w:t>
      </w:r>
      <w:r>
        <w:rPr>
          <w:rFonts w:ascii="Times New Roman" w:hAnsi="Times New Roman" w:cs="Times New Roman"/>
          <w:color w:val="000000"/>
          <w:sz w:val="28"/>
        </w:rPr>
        <w:t>’</w:t>
      </w:r>
      <w:r>
        <w:rPr>
          <w:rFonts w:ascii="Times New Roman" w:hAnsi="Times New Roman"/>
          <w:sz w:val="28"/>
          <w:szCs w:val="28"/>
          <w:lang w:eastAsia="hi-IN" w:bidi="hi-IN"/>
        </w:rPr>
        <w:t>єднаної територіальної громади»» згідно дода</w:t>
      </w:r>
      <w:r>
        <w:rPr>
          <w:rFonts w:ascii="Times New Roman" w:hAnsi="Times New Roman"/>
          <w:sz w:val="28"/>
          <w:szCs w:val="28"/>
          <w:lang w:eastAsia="hi-IN" w:bidi="hi-IN"/>
        </w:rPr>
        <w:t>тку 1 - додається.</w:t>
      </w:r>
    </w:p>
    <w:p w:rsidR="00C61F0A" w:rsidRDefault="00096823">
      <w:pPr>
        <w:pStyle w:val="af5"/>
        <w:widowControl w:val="0"/>
        <w:numPr>
          <w:ilvl w:val="0"/>
          <w:numId w:val="2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Оприлюднити вказаний проект рішення та аналіз регуляторного впливу рішення (додається) на офіційній сторінці Менської міської ради в мережі Інтернет, встановивши строк для подачі пропозицій, зауважень від фізичних та юридичних осіб, їх о</w:t>
      </w:r>
      <w:r>
        <w:rPr>
          <w:rFonts w:ascii="Times New Roman" w:hAnsi="Times New Roman"/>
          <w:sz w:val="28"/>
          <w:szCs w:val="28"/>
          <w:lang w:eastAsia="hi-IN" w:bidi="hi-IN"/>
        </w:rPr>
        <w:t>б’єднань – 1 (один) місяць з моменту оприлюднення проекту рішення.</w:t>
      </w:r>
    </w:p>
    <w:p w:rsidR="00C61F0A" w:rsidRDefault="00096823">
      <w:pPr>
        <w:pStyle w:val="af5"/>
        <w:widowControl w:val="0"/>
        <w:numPr>
          <w:ilvl w:val="0"/>
          <w:numId w:val="2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 закінченню строку для подачі пропозицій та зауважень проект рішення Менської міської ради ««Про погодження проекту рішення «Про встановлення обмежень продажу пива (крім безалкогольного),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алкогольних, слабоалкогольних напоїв, вин столових в населених пунктах Менської міської об</w:t>
      </w:r>
      <w:r>
        <w:rPr>
          <w:rFonts w:ascii="Times New Roman" w:hAnsi="Times New Roman" w:cs="Times New Roman"/>
          <w:color w:val="000000"/>
          <w:sz w:val="28"/>
        </w:rPr>
        <w:t>’</w:t>
      </w:r>
      <w:r>
        <w:rPr>
          <w:rFonts w:ascii="Times New Roman" w:hAnsi="Times New Roman"/>
          <w:sz w:val="28"/>
          <w:szCs w:val="28"/>
          <w:lang w:eastAsia="hi-IN" w:bidi="hi-IN"/>
        </w:rPr>
        <w:t>єднаної територіальної громади» розглянути на пленарному засіданні сесії Менської міської ради.</w:t>
      </w:r>
    </w:p>
    <w:p w:rsidR="00C61F0A" w:rsidRDefault="00096823">
      <w:pPr>
        <w:pStyle w:val="af5"/>
        <w:widowControl w:val="0"/>
        <w:numPr>
          <w:ilvl w:val="0"/>
          <w:numId w:val="2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Контроль за виконанням рішення покласти на заступника міського голов</w:t>
      </w:r>
      <w:r>
        <w:rPr>
          <w:rFonts w:ascii="Times New Roman" w:hAnsi="Times New Roman"/>
          <w:sz w:val="28"/>
          <w:szCs w:val="28"/>
          <w:lang w:eastAsia="hi-IN" w:bidi="hi-IN"/>
        </w:rPr>
        <w:t>и з питань діяльності виконкому Менської міської ради М.В.Гайдукевича.</w:t>
      </w:r>
    </w:p>
    <w:p w:rsidR="00C61F0A" w:rsidRDefault="00C61F0A">
      <w:pPr>
        <w:pStyle w:val="af5"/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0A" w:rsidRDefault="00C61F0A">
      <w:pPr>
        <w:pStyle w:val="af5"/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0A" w:rsidRDefault="00C61F0A">
      <w:pPr>
        <w:pStyle w:val="af5"/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0A" w:rsidRDefault="00C61F0A">
      <w:pPr>
        <w:pStyle w:val="af5"/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0A" w:rsidRDefault="00096823">
      <w:pPr>
        <w:pStyle w:val="af5"/>
        <w:widowControl w:val="0"/>
        <w:tabs>
          <w:tab w:val="left" w:pos="59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ab/>
        <w:t>Г.А.Примаков</w:t>
      </w:r>
    </w:p>
    <w:p w:rsidR="00C61F0A" w:rsidRDefault="00096823">
      <w:pPr>
        <w:pStyle w:val="Standard"/>
        <w:ind w:left="5387"/>
        <w:rPr>
          <w:sz w:val="20"/>
          <w:szCs w:val="28"/>
          <w:lang w:val="uk-UA"/>
        </w:rPr>
      </w:pPr>
      <w:r>
        <w:rPr>
          <w:sz w:val="28"/>
          <w:szCs w:val="28"/>
          <w:lang w:val="uk-UA" w:eastAsia="hi-IN" w:bidi="hi-IN"/>
        </w:rPr>
        <w:br w:type="page"/>
      </w:r>
      <w:r>
        <w:rPr>
          <w:sz w:val="20"/>
          <w:szCs w:val="28"/>
          <w:lang w:val="uk-UA" w:eastAsia="hi-IN" w:bidi="hi-IN"/>
        </w:rPr>
        <w:t>Додаток до рішення 43 сесії Менської міської ради 7 скликання від 29.09.2020 №447 “Про погодження проекту рішення «</w:t>
      </w:r>
      <w:r>
        <w:rPr>
          <w:sz w:val="20"/>
          <w:szCs w:val="28"/>
          <w:lang w:val="uk-UA"/>
        </w:rPr>
        <w:t>Про погодження проекту рішення «Про в</w:t>
      </w:r>
      <w:r>
        <w:rPr>
          <w:sz w:val="20"/>
          <w:szCs w:val="28"/>
          <w:lang w:val="uk-UA"/>
        </w:rPr>
        <w:t>становлення обмежень продажу пива (крім безалкогольного), алкогольних, слабоалкогольних напоїв, вин столових в населених пунктах Менської міської об'єднаної територіальної громади»</w:t>
      </w:r>
      <w:r>
        <w:rPr>
          <w:sz w:val="20"/>
          <w:szCs w:val="28"/>
          <w:lang w:val="uk-UA" w:eastAsia="hi-IN" w:bidi="hi-IN"/>
        </w:rPr>
        <w:t>”</w:t>
      </w:r>
    </w:p>
    <w:p w:rsidR="00C61F0A" w:rsidRDefault="00096823">
      <w:pPr>
        <w:jc w:val="center"/>
      </w:pPr>
      <w:r w:rsidRPr="008626F6">
        <w:rPr>
          <w:noProof/>
          <w:lang w:eastAsia="uk-UA" w:bidi="ar-SA"/>
        </w:rPr>
        <w:pict>
          <v:shape id="Рисунок 2" o:spid="_x0000_i1025" type="#_x0000_t75" style="width:36.75pt;height:51pt;visibility:visible;mso-wrap-style:square">
            <v:imagedata r:id="rId7" o:title=""/>
          </v:shape>
        </w:pict>
      </w:r>
    </w:p>
    <w:p w:rsidR="00C61F0A" w:rsidRDefault="00096823">
      <w:pPr>
        <w:pStyle w:val="af5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Україна</w:t>
      </w:r>
    </w:p>
    <w:p w:rsidR="00C61F0A" w:rsidRDefault="00096823">
      <w:pPr>
        <w:pStyle w:val="af5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 МІСЬКА   РАДА</w:t>
      </w:r>
    </w:p>
    <w:p w:rsidR="00C61F0A" w:rsidRDefault="00096823">
      <w:pPr>
        <w:pStyle w:val="af5"/>
        <w:keepNext/>
        <w:widowControl w:val="0"/>
        <w:tabs>
          <w:tab w:val="left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C61F0A" w:rsidRDefault="00096823">
      <w:pPr>
        <w:pStyle w:val="af5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___________________сесія _______ скликання )</w:t>
      </w:r>
    </w:p>
    <w:p w:rsidR="00C61F0A" w:rsidRDefault="00096823">
      <w:pPr>
        <w:pStyle w:val="af5"/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ПРОЕКТ РІШЕННЯ</w:t>
      </w:r>
    </w:p>
    <w:p w:rsidR="00C61F0A" w:rsidRDefault="00096823">
      <w:pPr>
        <w:pStyle w:val="af5"/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«___» ___________ 2020 року</w:t>
      </w:r>
      <w:r>
        <w:rPr>
          <w:rFonts w:ascii="Times New Roman" w:hAnsi="Times New Roman"/>
          <w:sz w:val="28"/>
          <w:szCs w:val="28"/>
          <w:lang w:eastAsia="hi-IN" w:bidi="hi-IN"/>
        </w:rPr>
        <w:tab/>
        <w:t xml:space="preserve">№ </w:t>
      </w:r>
    </w:p>
    <w:p w:rsidR="00C61F0A" w:rsidRDefault="00C61F0A">
      <w:pPr>
        <w:pStyle w:val="af5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0A" w:rsidRDefault="00096823">
      <w:pPr>
        <w:pStyle w:val="Standard"/>
        <w:ind w:right="510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погодження проекту рішення «Про  встановлення обмежень продажу пива (крім безалкогольного), алкогольних, слабоалкогольних напоїв, вин столових в населених пунктах Менської міської об'єднаної територіальної громади»</w:t>
      </w:r>
    </w:p>
    <w:p w:rsidR="00C61F0A" w:rsidRDefault="00C61F0A">
      <w:pPr>
        <w:pStyle w:val="Standard"/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C61F0A" w:rsidRDefault="00096823">
      <w:pPr>
        <w:pStyle w:val="af5"/>
        <w:widowControl w:val="0"/>
        <w:tabs>
          <w:tab w:val="left" w:pos="46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забезпечення прав та законни</w:t>
      </w:r>
      <w:r>
        <w:rPr>
          <w:rFonts w:ascii="Times New Roman" w:hAnsi="Times New Roman"/>
          <w:sz w:val="28"/>
          <w:szCs w:val="28"/>
        </w:rPr>
        <w:t xml:space="preserve">х інтересів населення населених пунктів Менської міської об’єднаної територіальної громади, реалізації в місті </w:t>
      </w:r>
      <w:r>
        <w:rPr>
          <w:rFonts w:ascii="Times New Roman" w:hAnsi="Times New Roman"/>
          <w:sz w:val="28"/>
          <w:szCs w:val="28"/>
          <w:lang w:eastAsia="hi-IN" w:bidi="hi-IN"/>
        </w:rPr>
        <w:t>державної</w:t>
      </w:r>
      <w:r>
        <w:rPr>
          <w:rFonts w:ascii="Times New Roman" w:hAnsi="Times New Roman"/>
          <w:sz w:val="28"/>
          <w:szCs w:val="28"/>
        </w:rPr>
        <w:t xml:space="preserve"> політики щодо обмеження шкідливого впливу споживання алкогольних напоїв, визнання здоров’я людини найвищою соціальною цінністю, поперед</w:t>
      </w:r>
      <w:r>
        <w:rPr>
          <w:rFonts w:ascii="Times New Roman" w:hAnsi="Times New Roman"/>
          <w:sz w:val="28"/>
          <w:szCs w:val="28"/>
        </w:rPr>
        <w:t>ження вчинення кримінальних та адміністративних правопорушень, відповідно до Конституції України, Кодексу України про адміністративні правопорушення, Закону України «Про державне регулювання виробництва і обігу спирту етилового, коньячного і плодового, алк</w:t>
      </w:r>
      <w:r>
        <w:rPr>
          <w:rFonts w:ascii="Times New Roman" w:hAnsi="Times New Roman"/>
          <w:sz w:val="28"/>
          <w:szCs w:val="28"/>
        </w:rPr>
        <w:t>огольних напоїв та тютюнових виробів», Закону України 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</w:t>
      </w:r>
      <w:r>
        <w:rPr>
          <w:rFonts w:ascii="Times New Roman" w:hAnsi="Times New Roman"/>
          <w:sz w:val="28"/>
          <w:szCs w:val="28"/>
        </w:rPr>
        <w:t>их напоїв, вин столових», Закону України «Про засади державної регуляторної політики у сфері господарської діяльності», Закону України «Про місцеве самоврядування в Україні», Менська  міська рада</w:t>
      </w:r>
    </w:p>
    <w:p w:rsidR="00C61F0A" w:rsidRDefault="00096823">
      <w:pPr>
        <w:pStyle w:val="Standard"/>
        <w:tabs>
          <w:tab w:val="left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ВИРІШИЛА:</w:t>
      </w:r>
    </w:p>
    <w:p w:rsidR="00C61F0A" w:rsidRDefault="00096823">
      <w:pPr>
        <w:pStyle w:val="af5"/>
        <w:widowControl w:val="0"/>
        <w:numPr>
          <w:ilvl w:val="0"/>
          <w:numId w:val="3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Заборонити продаж пива (крім безалкогольного), алк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огольних, слабоалкогольних напоїв, вин столових суб’єктами господарювання (крім закладів ресторанного господарства) на території </w:t>
      </w:r>
      <w:r>
        <w:rPr>
          <w:rFonts w:ascii="Times New Roman" w:hAnsi="Times New Roman"/>
          <w:sz w:val="28"/>
          <w:szCs w:val="28"/>
        </w:rPr>
        <w:t>населених пунктів Менської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 23-ї до 08-ї години.</w:t>
      </w:r>
    </w:p>
    <w:p w:rsidR="00C61F0A" w:rsidRDefault="00096823">
      <w:pPr>
        <w:pStyle w:val="af5"/>
        <w:widowControl w:val="0"/>
        <w:numPr>
          <w:ilvl w:val="0"/>
          <w:numId w:val="3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Доручити відділу організаційної роб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оти та інформаційного забезпечення Менської міської ради довести до відома всіх суб’єктів господарювання  (крім закладів ресторанного господарства) на території </w:t>
      </w:r>
      <w:r>
        <w:rPr>
          <w:rFonts w:ascii="Times New Roman" w:hAnsi="Times New Roman"/>
          <w:sz w:val="28"/>
          <w:szCs w:val="28"/>
        </w:rPr>
        <w:t>населених пунктів Менської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вимоги цього рішення через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засоби масової інформації, а також довести дане рішення до відома Головного управління ДФС у Чернігівській області та Головного управління Національної поліції у Чернігівській області.</w:t>
      </w:r>
    </w:p>
    <w:p w:rsidR="00C61F0A" w:rsidRDefault="00096823">
      <w:pPr>
        <w:pStyle w:val="af5"/>
        <w:widowControl w:val="0"/>
        <w:numPr>
          <w:ilvl w:val="0"/>
          <w:numId w:val="3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Рекомендувати суб’єктам господарювання, які здійснюють роздрібну торгі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влю пивом (крім безалкогольного), алкогольними, слабоалкогольними напоями, винами столовими на території </w:t>
      </w:r>
      <w:r>
        <w:rPr>
          <w:rFonts w:ascii="Times New Roman" w:hAnsi="Times New Roman"/>
          <w:sz w:val="28"/>
          <w:szCs w:val="28"/>
        </w:rPr>
        <w:t>населених пунктів Менської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  <w:lang w:eastAsia="hi-IN" w:bidi="hi-IN"/>
        </w:rPr>
        <w:t>, інформувати споживачів про прийняття міською радою даного рішення.</w:t>
      </w:r>
    </w:p>
    <w:p w:rsidR="00C61F0A" w:rsidRDefault="00096823">
      <w:pPr>
        <w:pStyle w:val="af5"/>
        <w:widowControl w:val="0"/>
        <w:numPr>
          <w:ilvl w:val="0"/>
          <w:numId w:val="3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Рекомендувати </w:t>
      </w:r>
      <w:r>
        <w:rPr>
          <w:rFonts w:ascii="Times New Roman" w:hAnsi="Times New Roman"/>
          <w:sz w:val="28"/>
          <w:szCs w:val="28"/>
          <w:lang w:eastAsia="hi-IN" w:bidi="hi-IN"/>
        </w:rPr>
        <w:t>Менському відділу поліції Головного управління Національної поліції у Чернігівській області активізувати роботу щодо посилення контролю за дотриманням вимог статей 156, 178 Кодексу України про адміністративні правопорушення з метою недопущення розпивання а</w:t>
      </w:r>
      <w:r>
        <w:rPr>
          <w:rFonts w:ascii="Times New Roman" w:hAnsi="Times New Roman"/>
          <w:sz w:val="28"/>
          <w:szCs w:val="28"/>
          <w:lang w:eastAsia="hi-IN" w:bidi="hi-IN"/>
        </w:rPr>
        <w:t>лкогольних напоїв на вулицях, у закритих спортивних спорудах, у скверах, парках, у всіх видах громадського транспорту та в інших заборонених законами України місцях.</w:t>
      </w:r>
    </w:p>
    <w:p w:rsidR="00C61F0A" w:rsidRDefault="00096823">
      <w:pPr>
        <w:pStyle w:val="af5"/>
        <w:widowControl w:val="0"/>
        <w:numPr>
          <w:ilvl w:val="0"/>
          <w:numId w:val="3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Контролюючим органам рекомендувати вживати всі передбачені законодавством України необхідні заходи до суб’єктів господарювання, які порушують вимоги, встановлені цим рішенням, в тому числі шляхом звернення до відповідного органу з рекомендацією щодо позбав</w:t>
      </w:r>
      <w:r>
        <w:rPr>
          <w:rFonts w:ascii="Times New Roman" w:hAnsi="Times New Roman"/>
          <w:sz w:val="28"/>
          <w:szCs w:val="28"/>
          <w:lang w:eastAsia="hi-IN" w:bidi="hi-IN"/>
        </w:rPr>
        <w:t>лення суб’єкта господарювання ліцензії на право здійснення роздрібної торгівлі алкогольними напоями.</w:t>
      </w:r>
    </w:p>
    <w:p w:rsidR="00C61F0A" w:rsidRDefault="00096823">
      <w:pPr>
        <w:pStyle w:val="af5"/>
        <w:widowControl w:val="0"/>
        <w:numPr>
          <w:ilvl w:val="0"/>
          <w:numId w:val="3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Дане рішення набуває чинності з моменту його прийняття.</w:t>
      </w:r>
    </w:p>
    <w:p w:rsidR="00C61F0A" w:rsidRDefault="00096823">
      <w:pPr>
        <w:pStyle w:val="af5"/>
        <w:widowControl w:val="0"/>
        <w:numPr>
          <w:ilvl w:val="0"/>
          <w:numId w:val="3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Відділу організаційної роботи та інформаційного забезпечення оприлюднити дане рішення в газеті «Наш</w:t>
      </w:r>
      <w:r>
        <w:rPr>
          <w:rFonts w:ascii="Times New Roman" w:hAnsi="Times New Roman"/>
          <w:sz w:val="28"/>
          <w:szCs w:val="28"/>
          <w:lang w:eastAsia="hi-IN" w:bidi="hi-IN"/>
        </w:rPr>
        <w:t>е слово» та на офіційному сайті Менської міської ради.</w:t>
      </w:r>
    </w:p>
    <w:p w:rsidR="00C61F0A" w:rsidRDefault="00096823">
      <w:pPr>
        <w:pStyle w:val="af5"/>
        <w:widowControl w:val="0"/>
        <w:numPr>
          <w:ilvl w:val="0"/>
          <w:numId w:val="3"/>
        </w:numPr>
        <w:tabs>
          <w:tab w:val="left" w:pos="709"/>
          <w:tab w:val="left" w:pos="467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Контроль за виконанням даного рішення покласти на постійну комісію з питань етики, законності та правопорядку та заступників міського голови з питань діяльності виконкому Менської міської ради.</w:t>
      </w:r>
    </w:p>
    <w:sectPr w:rsidR="00C61F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23" w:rsidRDefault="00096823">
      <w:r>
        <w:separator/>
      </w:r>
    </w:p>
  </w:endnote>
  <w:endnote w:type="continuationSeparator" w:id="0">
    <w:p w:rsidR="00096823" w:rsidRDefault="0009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23" w:rsidRDefault="00096823">
      <w:r>
        <w:separator/>
      </w:r>
    </w:p>
  </w:footnote>
  <w:footnote w:type="continuationSeparator" w:id="0">
    <w:p w:rsidR="00096823" w:rsidRDefault="0009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65F"/>
    <w:multiLevelType w:val="hybridMultilevel"/>
    <w:tmpl w:val="CEA88A44"/>
    <w:lvl w:ilvl="0" w:tplc="E762459A">
      <w:start w:val="1"/>
      <w:numFmt w:val="decimal"/>
      <w:lvlText w:val="%1."/>
      <w:lvlJc w:val="left"/>
      <w:pPr>
        <w:ind w:left="1065" w:hanging="360"/>
      </w:pPr>
    </w:lvl>
    <w:lvl w:ilvl="1" w:tplc="B7C6E026">
      <w:start w:val="1"/>
      <w:numFmt w:val="lowerLetter"/>
      <w:lvlText w:val="%2."/>
      <w:lvlJc w:val="left"/>
      <w:pPr>
        <w:ind w:left="1785" w:hanging="360"/>
      </w:pPr>
    </w:lvl>
    <w:lvl w:ilvl="2" w:tplc="C0B8CD44">
      <w:start w:val="1"/>
      <w:numFmt w:val="lowerRoman"/>
      <w:lvlText w:val="%3."/>
      <w:lvlJc w:val="right"/>
      <w:pPr>
        <w:ind w:left="2505" w:hanging="180"/>
      </w:pPr>
    </w:lvl>
    <w:lvl w:ilvl="3" w:tplc="68B67A3A">
      <w:start w:val="1"/>
      <w:numFmt w:val="decimal"/>
      <w:lvlText w:val="%4."/>
      <w:lvlJc w:val="left"/>
      <w:pPr>
        <w:ind w:left="3225" w:hanging="360"/>
      </w:pPr>
    </w:lvl>
    <w:lvl w:ilvl="4" w:tplc="6D68CEE8">
      <w:start w:val="1"/>
      <w:numFmt w:val="lowerLetter"/>
      <w:lvlText w:val="%5."/>
      <w:lvlJc w:val="left"/>
      <w:pPr>
        <w:ind w:left="3945" w:hanging="360"/>
      </w:pPr>
    </w:lvl>
    <w:lvl w:ilvl="5" w:tplc="4AFAD1DC">
      <w:start w:val="1"/>
      <w:numFmt w:val="lowerRoman"/>
      <w:lvlText w:val="%6."/>
      <w:lvlJc w:val="right"/>
      <w:pPr>
        <w:ind w:left="4665" w:hanging="180"/>
      </w:pPr>
    </w:lvl>
    <w:lvl w:ilvl="6" w:tplc="611AA214">
      <w:start w:val="1"/>
      <w:numFmt w:val="decimal"/>
      <w:lvlText w:val="%7."/>
      <w:lvlJc w:val="left"/>
      <w:pPr>
        <w:ind w:left="5385" w:hanging="360"/>
      </w:pPr>
    </w:lvl>
    <w:lvl w:ilvl="7" w:tplc="41ACB94A">
      <w:start w:val="1"/>
      <w:numFmt w:val="lowerLetter"/>
      <w:lvlText w:val="%8."/>
      <w:lvlJc w:val="left"/>
      <w:pPr>
        <w:ind w:left="6105" w:hanging="360"/>
      </w:pPr>
    </w:lvl>
    <w:lvl w:ilvl="8" w:tplc="C27C8446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470EC5"/>
    <w:multiLevelType w:val="hybridMultilevel"/>
    <w:tmpl w:val="90AE01FA"/>
    <w:lvl w:ilvl="0" w:tplc="3D22D1B4">
      <w:start w:val="1"/>
      <w:numFmt w:val="decimal"/>
      <w:lvlText w:val="%1."/>
      <w:lvlJc w:val="left"/>
      <w:pPr>
        <w:ind w:left="1211" w:hanging="360"/>
      </w:pPr>
    </w:lvl>
    <w:lvl w:ilvl="1" w:tplc="9DA06D64">
      <w:start w:val="1"/>
      <w:numFmt w:val="lowerLetter"/>
      <w:lvlText w:val="%2."/>
      <w:lvlJc w:val="left"/>
      <w:pPr>
        <w:ind w:left="1931" w:hanging="360"/>
      </w:pPr>
    </w:lvl>
    <w:lvl w:ilvl="2" w:tplc="F3BCFE94">
      <w:start w:val="1"/>
      <w:numFmt w:val="lowerRoman"/>
      <w:lvlText w:val="%3."/>
      <w:lvlJc w:val="right"/>
      <w:pPr>
        <w:ind w:left="2651" w:hanging="180"/>
      </w:pPr>
    </w:lvl>
    <w:lvl w:ilvl="3" w:tplc="0C96323E">
      <w:start w:val="1"/>
      <w:numFmt w:val="decimal"/>
      <w:lvlText w:val="%4."/>
      <w:lvlJc w:val="left"/>
      <w:pPr>
        <w:ind w:left="3371" w:hanging="360"/>
      </w:pPr>
    </w:lvl>
    <w:lvl w:ilvl="4" w:tplc="D7D6B16C">
      <w:start w:val="1"/>
      <w:numFmt w:val="lowerLetter"/>
      <w:lvlText w:val="%5."/>
      <w:lvlJc w:val="left"/>
      <w:pPr>
        <w:ind w:left="4091" w:hanging="360"/>
      </w:pPr>
    </w:lvl>
    <w:lvl w:ilvl="5" w:tplc="096E1160">
      <w:start w:val="1"/>
      <w:numFmt w:val="lowerRoman"/>
      <w:lvlText w:val="%6."/>
      <w:lvlJc w:val="right"/>
      <w:pPr>
        <w:ind w:left="4811" w:hanging="180"/>
      </w:pPr>
    </w:lvl>
    <w:lvl w:ilvl="6" w:tplc="091CEC96">
      <w:start w:val="1"/>
      <w:numFmt w:val="decimal"/>
      <w:lvlText w:val="%7."/>
      <w:lvlJc w:val="left"/>
      <w:pPr>
        <w:ind w:left="5531" w:hanging="360"/>
      </w:pPr>
    </w:lvl>
    <w:lvl w:ilvl="7" w:tplc="EFD459B4">
      <w:start w:val="1"/>
      <w:numFmt w:val="lowerLetter"/>
      <w:lvlText w:val="%8."/>
      <w:lvlJc w:val="left"/>
      <w:pPr>
        <w:ind w:left="6251" w:hanging="360"/>
      </w:pPr>
    </w:lvl>
    <w:lvl w:ilvl="8" w:tplc="CDA81E06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FC7F47"/>
    <w:multiLevelType w:val="hybridMultilevel"/>
    <w:tmpl w:val="4E7C7086"/>
    <w:lvl w:ilvl="0" w:tplc="4AEEE4E2">
      <w:start w:val="1"/>
      <w:numFmt w:val="decimal"/>
      <w:lvlText w:val="%1."/>
      <w:lvlJc w:val="left"/>
      <w:pPr>
        <w:ind w:left="1211" w:hanging="360"/>
      </w:pPr>
    </w:lvl>
    <w:lvl w:ilvl="1" w:tplc="468CD420">
      <w:start w:val="1"/>
      <w:numFmt w:val="lowerLetter"/>
      <w:lvlText w:val="%2."/>
      <w:lvlJc w:val="left"/>
      <w:pPr>
        <w:ind w:left="1931" w:hanging="360"/>
      </w:pPr>
    </w:lvl>
    <w:lvl w:ilvl="2" w:tplc="72E40528">
      <w:start w:val="1"/>
      <w:numFmt w:val="lowerRoman"/>
      <w:lvlText w:val="%3."/>
      <w:lvlJc w:val="right"/>
      <w:pPr>
        <w:ind w:left="2651" w:hanging="180"/>
      </w:pPr>
    </w:lvl>
    <w:lvl w:ilvl="3" w:tplc="3350DFEA">
      <w:start w:val="1"/>
      <w:numFmt w:val="decimal"/>
      <w:lvlText w:val="%4."/>
      <w:lvlJc w:val="left"/>
      <w:pPr>
        <w:ind w:left="3371" w:hanging="360"/>
      </w:pPr>
    </w:lvl>
    <w:lvl w:ilvl="4" w:tplc="A98A9984">
      <w:start w:val="1"/>
      <w:numFmt w:val="lowerLetter"/>
      <w:lvlText w:val="%5."/>
      <w:lvlJc w:val="left"/>
      <w:pPr>
        <w:ind w:left="4091" w:hanging="360"/>
      </w:pPr>
    </w:lvl>
    <w:lvl w:ilvl="5" w:tplc="07FE16C2">
      <w:start w:val="1"/>
      <w:numFmt w:val="lowerRoman"/>
      <w:lvlText w:val="%6."/>
      <w:lvlJc w:val="right"/>
      <w:pPr>
        <w:ind w:left="4811" w:hanging="180"/>
      </w:pPr>
    </w:lvl>
    <w:lvl w:ilvl="6" w:tplc="58285EBA">
      <w:start w:val="1"/>
      <w:numFmt w:val="decimal"/>
      <w:lvlText w:val="%7."/>
      <w:lvlJc w:val="left"/>
      <w:pPr>
        <w:ind w:left="5531" w:hanging="360"/>
      </w:pPr>
    </w:lvl>
    <w:lvl w:ilvl="7" w:tplc="6B58A1C6">
      <w:start w:val="1"/>
      <w:numFmt w:val="lowerLetter"/>
      <w:lvlText w:val="%8."/>
      <w:lvlJc w:val="left"/>
      <w:pPr>
        <w:ind w:left="6251" w:hanging="360"/>
      </w:pPr>
    </w:lvl>
    <w:lvl w:ilvl="8" w:tplc="A27606BE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386CA3"/>
    <w:multiLevelType w:val="hybridMultilevel"/>
    <w:tmpl w:val="0AE6819C"/>
    <w:lvl w:ilvl="0" w:tplc="B1929A80">
      <w:start w:val="1"/>
      <w:numFmt w:val="decimal"/>
      <w:lvlText w:val="%1."/>
      <w:lvlJc w:val="left"/>
      <w:pPr>
        <w:ind w:left="1211" w:hanging="360"/>
      </w:pPr>
    </w:lvl>
    <w:lvl w:ilvl="1" w:tplc="9B08F910">
      <w:start w:val="1"/>
      <w:numFmt w:val="lowerLetter"/>
      <w:lvlText w:val="%2."/>
      <w:lvlJc w:val="left"/>
      <w:pPr>
        <w:ind w:left="1931" w:hanging="360"/>
      </w:pPr>
    </w:lvl>
    <w:lvl w:ilvl="2" w:tplc="600AB9C6">
      <w:start w:val="1"/>
      <w:numFmt w:val="lowerRoman"/>
      <w:lvlText w:val="%3."/>
      <w:lvlJc w:val="right"/>
      <w:pPr>
        <w:ind w:left="2651" w:hanging="180"/>
      </w:pPr>
    </w:lvl>
    <w:lvl w:ilvl="3" w:tplc="8DB622AA">
      <w:start w:val="1"/>
      <w:numFmt w:val="decimal"/>
      <w:lvlText w:val="%4."/>
      <w:lvlJc w:val="left"/>
      <w:pPr>
        <w:ind w:left="3371" w:hanging="360"/>
      </w:pPr>
    </w:lvl>
    <w:lvl w:ilvl="4" w:tplc="3E18B25C">
      <w:start w:val="1"/>
      <w:numFmt w:val="lowerLetter"/>
      <w:lvlText w:val="%5."/>
      <w:lvlJc w:val="left"/>
      <w:pPr>
        <w:ind w:left="4091" w:hanging="360"/>
      </w:pPr>
    </w:lvl>
    <w:lvl w:ilvl="5" w:tplc="134E11D0">
      <w:start w:val="1"/>
      <w:numFmt w:val="lowerRoman"/>
      <w:lvlText w:val="%6."/>
      <w:lvlJc w:val="right"/>
      <w:pPr>
        <w:ind w:left="4811" w:hanging="180"/>
      </w:pPr>
    </w:lvl>
    <w:lvl w:ilvl="6" w:tplc="C62298D0">
      <w:start w:val="1"/>
      <w:numFmt w:val="decimal"/>
      <w:lvlText w:val="%7."/>
      <w:lvlJc w:val="left"/>
      <w:pPr>
        <w:ind w:left="5531" w:hanging="360"/>
      </w:pPr>
    </w:lvl>
    <w:lvl w:ilvl="7" w:tplc="00BA1BA4">
      <w:start w:val="1"/>
      <w:numFmt w:val="lowerLetter"/>
      <w:lvlText w:val="%8."/>
      <w:lvlJc w:val="left"/>
      <w:pPr>
        <w:ind w:left="6251" w:hanging="360"/>
      </w:pPr>
    </w:lvl>
    <w:lvl w:ilvl="8" w:tplc="ADA62776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8C0A06"/>
    <w:multiLevelType w:val="hybridMultilevel"/>
    <w:tmpl w:val="6FE0541A"/>
    <w:lvl w:ilvl="0" w:tplc="CAEAFB40">
      <w:start w:val="1"/>
      <w:numFmt w:val="decimal"/>
      <w:lvlText w:val="%1."/>
      <w:lvlJc w:val="left"/>
      <w:pPr>
        <w:ind w:left="1211" w:hanging="360"/>
      </w:pPr>
    </w:lvl>
    <w:lvl w:ilvl="1" w:tplc="5D6669E8">
      <w:start w:val="1"/>
      <w:numFmt w:val="lowerLetter"/>
      <w:lvlText w:val="%2."/>
      <w:lvlJc w:val="left"/>
      <w:pPr>
        <w:ind w:left="1931" w:hanging="360"/>
      </w:pPr>
    </w:lvl>
    <w:lvl w:ilvl="2" w:tplc="5BFE8B0A">
      <w:start w:val="1"/>
      <w:numFmt w:val="lowerRoman"/>
      <w:lvlText w:val="%3."/>
      <w:lvlJc w:val="right"/>
      <w:pPr>
        <w:ind w:left="2651" w:hanging="180"/>
      </w:pPr>
    </w:lvl>
    <w:lvl w:ilvl="3" w:tplc="A87C5182">
      <w:start w:val="1"/>
      <w:numFmt w:val="decimal"/>
      <w:lvlText w:val="%4."/>
      <w:lvlJc w:val="left"/>
      <w:pPr>
        <w:ind w:left="3371" w:hanging="360"/>
      </w:pPr>
    </w:lvl>
    <w:lvl w:ilvl="4" w:tplc="486CC08C">
      <w:start w:val="1"/>
      <w:numFmt w:val="lowerLetter"/>
      <w:lvlText w:val="%5."/>
      <w:lvlJc w:val="left"/>
      <w:pPr>
        <w:ind w:left="4091" w:hanging="360"/>
      </w:pPr>
    </w:lvl>
    <w:lvl w:ilvl="5" w:tplc="714E32D4">
      <w:start w:val="1"/>
      <w:numFmt w:val="lowerRoman"/>
      <w:lvlText w:val="%6."/>
      <w:lvlJc w:val="right"/>
      <w:pPr>
        <w:ind w:left="4811" w:hanging="180"/>
      </w:pPr>
    </w:lvl>
    <w:lvl w:ilvl="6" w:tplc="7E2A77F8">
      <w:start w:val="1"/>
      <w:numFmt w:val="decimal"/>
      <w:lvlText w:val="%7."/>
      <w:lvlJc w:val="left"/>
      <w:pPr>
        <w:ind w:left="5531" w:hanging="360"/>
      </w:pPr>
    </w:lvl>
    <w:lvl w:ilvl="7" w:tplc="E7E25EB2">
      <w:start w:val="1"/>
      <w:numFmt w:val="lowerLetter"/>
      <w:lvlText w:val="%8."/>
      <w:lvlJc w:val="left"/>
      <w:pPr>
        <w:ind w:left="6251" w:hanging="360"/>
      </w:pPr>
    </w:lvl>
    <w:lvl w:ilvl="8" w:tplc="66542104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F0A"/>
    <w:rsid w:val="00003C6A"/>
    <w:rsid w:val="00096823"/>
    <w:rsid w:val="00C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E2EB-6FC0-480E-BB1E-881D0F7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Звичайни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character" w:customStyle="1" w:styleId="af6">
    <w:name w:val="Шрифт абзацу за промовчанням"/>
  </w:style>
  <w:style w:type="table" w:customStyle="1" w:styleId="af7">
    <w:name w:val="Звичайна таблиця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8">
    <w:name w:val="Немає списку"/>
    <w:semiHidden/>
  </w:style>
  <w:style w:type="paragraph" w:customStyle="1" w:styleId="af9">
    <w:name w:val="Титулка"/>
    <w:basedOn w:val="af5"/>
    <w:pPr>
      <w:widowControl w:val="0"/>
      <w:spacing w:after="120" w:line="240" w:lineRule="auto"/>
      <w:jc w:val="center"/>
    </w:pPr>
    <w:rPr>
      <w:rFonts w:ascii="Times New Roman" w:hAnsi="Times New Roman"/>
      <w:b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4385</Words>
  <Characters>2501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2020-10-07T05:47:00Z</dcterms:created>
  <dcterms:modified xsi:type="dcterms:W3CDTF">2020-10-07T05:47:00Z</dcterms:modified>
</cp:coreProperties>
</file>